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75" w:rsidRDefault="000E43C2" w:rsidP="00B93645">
      <w:pPr>
        <w:jc w:val="center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C86F0D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с. Солонцы </w:t>
      </w:r>
      <w:proofErr w:type="spellStart"/>
      <w:r w:rsidR="00C86F0D">
        <w:rPr>
          <w:rFonts w:ascii="Times New Roman" w:hAnsi="Times New Roman" w:cs="Times New Roman"/>
          <w:sz w:val="24"/>
          <w:szCs w:val="24"/>
        </w:rPr>
        <w:t>Солонцовского</w:t>
      </w:r>
      <w:proofErr w:type="spellEnd"/>
      <w:r w:rsidR="00C86F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86F0D" w:rsidRPr="00C86F0D" w:rsidRDefault="00C86F0D" w:rsidP="00B93645">
      <w:pPr>
        <w:tabs>
          <w:tab w:val="right" w:pos="935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Хабаровского края</w:t>
      </w:r>
    </w:p>
    <w:p w:rsidR="000E43C2" w:rsidRPr="00C86F0D" w:rsidRDefault="000E43C2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3645" w:rsidRDefault="00F6129C" w:rsidP="00F6129C">
      <w:pPr>
        <w:tabs>
          <w:tab w:val="left" w:pos="338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43C2" w:rsidRDefault="000E43C2" w:rsidP="00F6129C">
      <w:pPr>
        <w:tabs>
          <w:tab w:val="left" w:pos="33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Pr="00C86F0D" w:rsidRDefault="00F6129C" w:rsidP="00F6129C">
      <w:pPr>
        <w:tabs>
          <w:tab w:val="left" w:pos="338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6F0D" w:rsidRPr="00C86F0D" w:rsidRDefault="00C86F0D" w:rsidP="00F6129C">
      <w:pPr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B93645" w:rsidRDefault="00C86F0D" w:rsidP="00B93645">
      <w:pPr>
        <w:jc w:val="center"/>
        <w:rPr>
          <w:rFonts w:ascii="Times New Roman" w:hAnsi="Times New Roman" w:cs="Times New Roman"/>
          <w:sz w:val="44"/>
          <w:szCs w:val="44"/>
        </w:rPr>
      </w:pPr>
      <w:r w:rsidRPr="00C86F0D">
        <w:rPr>
          <w:rFonts w:ascii="Times New Roman" w:hAnsi="Times New Roman" w:cs="Times New Roman"/>
          <w:sz w:val="44"/>
          <w:szCs w:val="44"/>
        </w:rPr>
        <w:t xml:space="preserve">Программа </w:t>
      </w:r>
      <w:r>
        <w:rPr>
          <w:rFonts w:ascii="Times New Roman" w:hAnsi="Times New Roman" w:cs="Times New Roman"/>
          <w:sz w:val="44"/>
          <w:szCs w:val="44"/>
        </w:rPr>
        <w:t xml:space="preserve">развития </w:t>
      </w:r>
      <w:r w:rsidRPr="00C86F0D">
        <w:rPr>
          <w:rFonts w:ascii="Times New Roman" w:hAnsi="Times New Roman" w:cs="Times New Roman"/>
          <w:sz w:val="44"/>
          <w:szCs w:val="44"/>
        </w:rPr>
        <w:t>целевой модели наст</w:t>
      </w:r>
      <w:r>
        <w:rPr>
          <w:rFonts w:ascii="Times New Roman" w:hAnsi="Times New Roman" w:cs="Times New Roman"/>
          <w:sz w:val="44"/>
          <w:szCs w:val="44"/>
        </w:rPr>
        <w:t xml:space="preserve">авничества </w:t>
      </w:r>
    </w:p>
    <w:p w:rsidR="00C86F0D" w:rsidRDefault="00030B92" w:rsidP="00B9364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2022-2023</w:t>
      </w:r>
      <w:r w:rsidR="00C86F0D">
        <w:rPr>
          <w:rFonts w:ascii="Times New Roman" w:hAnsi="Times New Roman" w:cs="Times New Roman"/>
          <w:sz w:val="44"/>
          <w:szCs w:val="44"/>
        </w:rPr>
        <w:t xml:space="preserve"> учебный год</w:t>
      </w:r>
    </w:p>
    <w:p w:rsidR="00B93645" w:rsidRPr="00C86F0D" w:rsidRDefault="00B93645" w:rsidP="00B9364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«Учитель-ученик»</w:t>
      </w:r>
    </w:p>
    <w:p w:rsidR="000E43C2" w:rsidRPr="00C86F0D" w:rsidRDefault="000E43C2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43C2" w:rsidRDefault="000E43C2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Default="00F6129C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Default="00F6129C" w:rsidP="00F61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Pr="00C86F0D" w:rsidRDefault="00F6129C" w:rsidP="00F6129C">
      <w:pPr>
        <w:tabs>
          <w:tab w:val="left" w:pos="536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86F0D" w:rsidRDefault="00F6129C" w:rsidP="00F612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86F0D" w:rsidRPr="00C86F0D">
        <w:rPr>
          <w:rFonts w:ascii="Times New Roman" w:hAnsi="Times New Roman" w:cs="Times New Roman"/>
          <w:sz w:val="28"/>
          <w:szCs w:val="28"/>
        </w:rPr>
        <w:t>Наставник: Сидоренко Н.В.</w:t>
      </w:r>
    </w:p>
    <w:p w:rsidR="00F6129C" w:rsidRDefault="00F6129C" w:rsidP="00F61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29C" w:rsidRDefault="00F6129C" w:rsidP="00F61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29C" w:rsidRPr="00F6129C" w:rsidRDefault="00F6129C" w:rsidP="00F61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43C2" w:rsidRDefault="00F6129C" w:rsidP="00F6129C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F6129C" w:rsidRDefault="00F6129C" w:rsidP="00F6129C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7260" w:rsidRDefault="006A7260" w:rsidP="00F6129C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A7260" w:rsidRDefault="006A7260" w:rsidP="00F6129C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6129C" w:rsidRPr="00C86F0D" w:rsidRDefault="006A7260" w:rsidP="006A7260">
      <w:pPr>
        <w:tabs>
          <w:tab w:val="left" w:pos="28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год</w:t>
      </w:r>
    </w:p>
    <w:p w:rsidR="000E43C2" w:rsidRPr="00C86F0D" w:rsidRDefault="00C86F0D" w:rsidP="00F612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F0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E43C2" w:rsidRDefault="00363195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Настоящая целевая модель наставничества МБОУ СОШ с.</w:t>
      </w:r>
      <w:r w:rsidR="00C86F0D">
        <w:rPr>
          <w:rFonts w:ascii="Times New Roman" w:hAnsi="Times New Roman" w:cs="Times New Roman"/>
          <w:sz w:val="24"/>
          <w:szCs w:val="24"/>
        </w:rPr>
        <w:t xml:space="preserve"> </w:t>
      </w:r>
      <w:r w:rsidRPr="00C86F0D">
        <w:rPr>
          <w:rFonts w:ascii="Times New Roman" w:hAnsi="Times New Roman" w:cs="Times New Roman"/>
          <w:sz w:val="24"/>
          <w:szCs w:val="24"/>
        </w:rPr>
        <w:t>Солонцы, осуществляющего образовательную деятельность по общеобразовательным, дополнительным общеобразовательным программам разработана в целях достижения результатов федеральных и региональных проектов «Современная школа» и «Успех каждого ребёнка» национального проекта «Образование».</w:t>
      </w:r>
    </w:p>
    <w:p w:rsidR="00FE56C5" w:rsidRDefault="00FE56C5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Наставник: Сидоренко Н.В.- педагог дополнительного образования</w:t>
      </w:r>
    </w:p>
    <w:p w:rsidR="00FE56C5" w:rsidRPr="00C86F0D" w:rsidRDefault="00FE56C5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Наставляемый: Сидоренко Михаил, ученик 7 класса. Проблемы общения с учителями, отклоняющееся поведение от нормы. </w:t>
      </w:r>
    </w:p>
    <w:p w:rsidR="00363195" w:rsidRPr="00C86F0D" w:rsidRDefault="00363195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Целью внедрения целевой модели наставничества является максимально полное раскрытие потенциала личности наставляемого,</w:t>
      </w:r>
      <w:r w:rsidR="006F49BA">
        <w:rPr>
          <w:rFonts w:ascii="Times New Roman" w:hAnsi="Times New Roman" w:cs="Times New Roman"/>
          <w:sz w:val="24"/>
          <w:szCs w:val="24"/>
        </w:rPr>
        <w:t xml:space="preserve"> </w:t>
      </w:r>
      <w:r w:rsidRPr="00C86F0D">
        <w:rPr>
          <w:rFonts w:ascii="Times New Roman" w:hAnsi="Times New Roman" w:cs="Times New Roman"/>
          <w:sz w:val="24"/>
          <w:szCs w:val="24"/>
        </w:rPr>
        <w:t xml:space="preserve">необходимое для успешной </w:t>
      </w:r>
      <w:r w:rsidR="00946264" w:rsidRPr="00C86F0D">
        <w:rPr>
          <w:rFonts w:ascii="Times New Roman" w:hAnsi="Times New Roman" w:cs="Times New Roman"/>
          <w:sz w:val="24"/>
          <w:szCs w:val="24"/>
        </w:rPr>
        <w:t>личной и профессиональной самореализации в современных условиях неопределённости,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D530F" w:rsidRPr="00C86F0D" w:rsidRDefault="00DD530F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Цели и задачи программы</w:t>
      </w:r>
    </w:p>
    <w:p w:rsidR="00DD530F" w:rsidRPr="00C86F0D" w:rsidRDefault="00DD530F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Цель реализации целевой модели (программы) наставничество-повышение эффективности системы образования Российской Федерации через: улучшение показателей МБОУ СОШ с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 xml:space="preserve">олонцы в образовательной, культурной, спортивной и других </w:t>
      </w:r>
      <w:proofErr w:type="spellStart"/>
      <w:r w:rsidRPr="00C86F0D">
        <w:rPr>
          <w:rFonts w:ascii="Times New Roman" w:hAnsi="Times New Roman" w:cs="Times New Roman"/>
          <w:sz w:val="24"/>
          <w:szCs w:val="24"/>
        </w:rPr>
        <w:t>сферах,подготовку</w:t>
      </w:r>
      <w:r w:rsidR="00F61B5C" w:rsidRPr="00C86F0D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="00F61B5C" w:rsidRPr="00C86F0D">
        <w:rPr>
          <w:rFonts w:ascii="Times New Roman" w:hAnsi="Times New Roman" w:cs="Times New Roman"/>
          <w:sz w:val="24"/>
          <w:szCs w:val="24"/>
        </w:rPr>
        <w:t xml:space="preserve"> средней и старшей школ к самостоятельной жизни и успешному трудоустройству в мире нестабильности и неопределённости, раскрытие личностного, творческого, профессионального потенциала каждого учащегося.</w:t>
      </w:r>
    </w:p>
    <w:p w:rsidR="00F61B5C" w:rsidRPr="00C86F0D" w:rsidRDefault="00F61B5C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Реализация целевой модели в МБОУ СОШ с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>олонцы производится последовательно, для максимальной эффективности-по двум контурам, обеспечивающим внешнюю и внутреннюю поддержку всех процессов.</w:t>
      </w:r>
    </w:p>
    <w:p w:rsidR="00234FD2" w:rsidRPr="00C86F0D" w:rsidRDefault="00234FD2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Область применения в рамках образовательной программы:</w:t>
      </w:r>
    </w:p>
    <w:p w:rsidR="00234FD2" w:rsidRPr="00C86F0D" w:rsidRDefault="00234FD2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Взаимодействие наставника и наставляемого ведётся в </w:t>
      </w:r>
      <w:proofErr w:type="spellStart"/>
      <w:r w:rsidRPr="00C86F0D">
        <w:rPr>
          <w:rFonts w:ascii="Times New Roman" w:hAnsi="Times New Roman" w:cs="Times New Roman"/>
          <w:sz w:val="24"/>
          <w:szCs w:val="24"/>
        </w:rPr>
        <w:t>режими</w:t>
      </w:r>
      <w:proofErr w:type="spellEnd"/>
      <w:r w:rsidRPr="00C86F0D">
        <w:rPr>
          <w:rFonts w:ascii="Times New Roman" w:hAnsi="Times New Roman" w:cs="Times New Roman"/>
          <w:sz w:val="24"/>
          <w:szCs w:val="24"/>
        </w:rPr>
        <w:t xml:space="preserve"> внеурочной деятельности. Возможно интеграция в классные часы, организация совместных конкурсов и проектных работ, сотруд</w:t>
      </w:r>
      <w:r w:rsidR="00D013DF" w:rsidRPr="00C86F0D">
        <w:rPr>
          <w:rFonts w:ascii="Times New Roman" w:hAnsi="Times New Roman" w:cs="Times New Roman"/>
          <w:sz w:val="24"/>
          <w:szCs w:val="24"/>
        </w:rPr>
        <w:t>ничество со школьным педагогом-логопедом и педагогом-психологом, совместные походы на спортивные, культурные мероприятия, способствующие развитию чувства сопричастности, интеграции в школьное сообщество.</w:t>
      </w:r>
    </w:p>
    <w:p w:rsidR="00D013DF" w:rsidRPr="00C86F0D" w:rsidRDefault="00D013DF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Этапы реализации программы.</w:t>
      </w:r>
    </w:p>
    <w:tbl>
      <w:tblPr>
        <w:tblStyle w:val="a4"/>
        <w:tblW w:w="0" w:type="auto"/>
        <w:tblInd w:w="108" w:type="dxa"/>
        <w:tblLook w:val="04A0"/>
      </w:tblPr>
      <w:tblGrid>
        <w:gridCol w:w="3764"/>
        <w:gridCol w:w="2868"/>
        <w:gridCol w:w="2831"/>
      </w:tblGrid>
      <w:tr w:rsidR="00786F3D" w:rsidRPr="00C86F0D" w:rsidTr="00FE56C5">
        <w:tc>
          <w:tcPr>
            <w:tcW w:w="3764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  Этапы</w:t>
            </w:r>
          </w:p>
        </w:tc>
        <w:tc>
          <w:tcPr>
            <w:tcW w:w="2868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Мероприятия</w:t>
            </w:r>
          </w:p>
        </w:tc>
        <w:tc>
          <w:tcPr>
            <w:tcW w:w="2831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  Результат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868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запуска программы. Сбор предварительных данных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потенциальных наставляемых. Назначение наставника.</w:t>
            </w:r>
          </w:p>
        </w:tc>
        <w:tc>
          <w:tcPr>
            <w:tcW w:w="2831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наставничества.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Формирование базы наставников и наставляемых.</w:t>
            </w:r>
          </w:p>
        </w:tc>
        <w:tc>
          <w:tcPr>
            <w:tcW w:w="2868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Работа с внутренним контуром включает действия по формированию базы из числа пассивных учеников, их родителей, специалистов.</w:t>
            </w:r>
          </w:p>
        </w:tc>
        <w:tc>
          <w:tcPr>
            <w:tcW w:w="2831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наставников, которые потенциально могут </w:t>
            </w:r>
            <w:proofErr w:type="spell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учавствовать</w:t>
            </w:r>
            <w:proofErr w:type="spell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как в текущей программе наставничества. </w:t>
            </w:r>
            <w:r w:rsidR="00F37A9E" w:rsidRPr="00C86F0D">
              <w:rPr>
                <w:rFonts w:ascii="Times New Roman" w:hAnsi="Times New Roman" w:cs="Times New Roman"/>
                <w:sz w:val="24"/>
                <w:szCs w:val="24"/>
              </w:rPr>
              <w:t>ТАК И В БУДУЩЕМ.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наставнической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группы.</w:t>
            </w:r>
          </w:p>
        </w:tc>
        <w:tc>
          <w:tcPr>
            <w:tcW w:w="2868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общую встречу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участием наставника, доп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пециалистов, наставляемых в форме «пассивный ученик». Зафиксировать сложившуюся группу.</w:t>
            </w:r>
          </w:p>
        </w:tc>
        <w:tc>
          <w:tcPr>
            <w:tcW w:w="2831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Сформированная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наставническая группа, готовая продолжить работу в рамках программы.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хода наставнической программы.</w:t>
            </w:r>
          </w:p>
        </w:tc>
        <w:tc>
          <w:tcPr>
            <w:tcW w:w="2868" w:type="dxa"/>
          </w:tcPr>
          <w:p w:rsidR="00786F3D" w:rsidRPr="00C86F0D" w:rsidRDefault="00F37A9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Закрепление гармоничных и продуктивных отношений в наставнической группе так, чтобы они были максимально комфортными, стабильными и результативными для обеих сторон. Работа в каждой группе включает: встречу-знакомство, пробную рабочую встречу, встречу-планирование, комплекс последоват</w:t>
            </w:r>
            <w:r w:rsidR="00F91AC8" w:rsidRPr="00C86F0D">
              <w:rPr>
                <w:rFonts w:ascii="Times New Roman" w:hAnsi="Times New Roman" w:cs="Times New Roman"/>
                <w:sz w:val="24"/>
                <w:szCs w:val="24"/>
              </w:rPr>
              <w:t>ельных встреч, итоговую встречу.</w:t>
            </w:r>
          </w:p>
        </w:tc>
        <w:tc>
          <w:tcPr>
            <w:tcW w:w="2831" w:type="dxa"/>
          </w:tcPr>
          <w:p w:rsidR="00786F3D" w:rsidRPr="00C86F0D" w:rsidRDefault="00F91AC8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бор обратной связи от наставляемых-для мониторинга динамики влияния программы на наставляемых; сбор обратной связи от наставника, наставляемых и доп. Специалистов-для мониторинга эффективности реализации.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F91AC8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Завершение программы наставничества.</w:t>
            </w:r>
          </w:p>
        </w:tc>
        <w:tc>
          <w:tcPr>
            <w:tcW w:w="2868" w:type="dxa"/>
          </w:tcPr>
          <w:p w:rsidR="00786F3D" w:rsidRPr="00C86F0D" w:rsidRDefault="00F91AC8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группы; подведение итогов программы школы; Публичное подведение итогов и популяризация практик.</w:t>
            </w:r>
          </w:p>
        </w:tc>
        <w:tc>
          <w:tcPr>
            <w:tcW w:w="2831" w:type="dxa"/>
          </w:tcPr>
          <w:p w:rsidR="00786F3D" w:rsidRPr="00C86F0D" w:rsidRDefault="00F91AC8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Собраны лучшие наставнические практики. Поощрение наставников.</w:t>
            </w:r>
          </w:p>
        </w:tc>
      </w:tr>
      <w:tr w:rsidR="00786F3D" w:rsidRPr="00C86F0D" w:rsidTr="00FE56C5">
        <w:tc>
          <w:tcPr>
            <w:tcW w:w="3764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:rsidR="00786F3D" w:rsidRPr="00C86F0D" w:rsidRDefault="00786F3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3DF" w:rsidRPr="00C86F0D" w:rsidRDefault="00D013DF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91AC8" w:rsidRPr="00C86F0D" w:rsidRDefault="00F91AC8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Срок реализации программы: 1 год</w:t>
      </w:r>
    </w:p>
    <w:p w:rsidR="00F91AC8" w:rsidRPr="00C86F0D" w:rsidRDefault="00C8101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Мониторинг и оценка 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качества процесса реализации программы наставничества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>.</w:t>
      </w:r>
    </w:p>
    <w:p w:rsidR="00C81013" w:rsidRPr="00C86F0D" w:rsidRDefault="00C8101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Мониторинг направлен на изучение (оценку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 xml:space="preserve">ачества реализуемой программы наставничества, её сильных и слабых сторон, качества совместной работы пар или групп «наставник-наставляемый». 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программы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C81013" w:rsidRPr="00C86F0D" w:rsidRDefault="00C8101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Цели мониторинга: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 оценка качества реализуемой программы наставничества;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Задачи мониторинга: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lastRenderedPageBreak/>
        <w:t>-сбор и анализ обратной связи от участников (метод анкетирования);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-обоснование требований к процессу реализации программы наставничества, к личности наставника;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 -контроль хода программы наставничества;</w:t>
      </w:r>
    </w:p>
    <w:p w:rsidR="004C18C3" w:rsidRPr="00C86F0D" w:rsidRDefault="004C18C3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-описание особенностей наставника и наставляемог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>группы наставляемых);</w:t>
      </w:r>
    </w:p>
    <w:p w:rsidR="00EA4B11" w:rsidRPr="00C86F0D" w:rsidRDefault="00EA4B11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-определение условий эффективной программы наставничества;</w:t>
      </w:r>
    </w:p>
    <w:p w:rsidR="00EA4B11" w:rsidRPr="00C86F0D" w:rsidRDefault="00EA4B11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-контроль показателей социального и профессионального благополучия.</w:t>
      </w:r>
    </w:p>
    <w:p w:rsidR="00EA4B11" w:rsidRPr="00C86F0D" w:rsidRDefault="00EA4B11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 xml:space="preserve">Для оценки 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соответствия условий организации программы наставничества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 xml:space="preserve"> требованиям модели и программ, по которым она осуществляется, принципам, заложенным в модели и программы,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её сильные и слабые стороны, изменения качественных показателей социального и профессионального благополучия,</w:t>
      </w:r>
      <w:r w:rsidR="00D44EBB" w:rsidRPr="00C86F0D">
        <w:rPr>
          <w:rFonts w:ascii="Times New Roman" w:hAnsi="Times New Roman" w:cs="Times New Roman"/>
          <w:sz w:val="24"/>
          <w:szCs w:val="24"/>
        </w:rPr>
        <w:t xml:space="preserve"> расхождения между ожиданиями и реальными </w:t>
      </w:r>
      <w:proofErr w:type="spellStart"/>
      <w:r w:rsidR="00D44EBB" w:rsidRPr="00C86F0D">
        <w:rPr>
          <w:rFonts w:ascii="Times New Roman" w:hAnsi="Times New Roman" w:cs="Times New Roman"/>
          <w:sz w:val="24"/>
          <w:szCs w:val="24"/>
        </w:rPr>
        <w:t>результатоми</w:t>
      </w:r>
      <w:proofErr w:type="spellEnd"/>
      <w:r w:rsidR="00D44EBB" w:rsidRPr="00C86F0D">
        <w:rPr>
          <w:rFonts w:ascii="Times New Roman" w:hAnsi="Times New Roman" w:cs="Times New Roman"/>
          <w:sz w:val="24"/>
          <w:szCs w:val="24"/>
        </w:rPr>
        <w:t xml:space="preserve"> участников программы наставничества «Успех каждого ребёнка».</w:t>
      </w:r>
    </w:p>
    <w:p w:rsidR="00D44EBB" w:rsidRPr="00C86F0D" w:rsidRDefault="00D44EBB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Механизмы мотивации и поощрения наставников.</w:t>
      </w:r>
    </w:p>
    <w:p w:rsidR="00D44EBB" w:rsidRPr="00C86F0D" w:rsidRDefault="00D44EBB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К числу лучших мотивирующих наставника факторов можно отнести поддержку наставничества на школьном, общественном, муниципальном и государственном уровне; создание среды, в которой наставничество воспринимается как почётная миссия, где формируется ощущение причастности к большому и важному делу, в котором наставнику отводится ведущая роль.</w:t>
      </w:r>
    </w:p>
    <w:p w:rsidR="00D44EBB" w:rsidRPr="00C86F0D" w:rsidRDefault="00D44EBB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Мероприятия по популяризации роли наставника.</w:t>
      </w:r>
    </w:p>
    <w:p w:rsidR="00D44EBB" w:rsidRPr="00C86F0D" w:rsidRDefault="00D44EBB" w:rsidP="00F612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Организация и проведение фестивалей, форумов, конференций наставников на школьном уровне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72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6F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86F0D">
        <w:rPr>
          <w:rFonts w:ascii="Times New Roman" w:hAnsi="Times New Roman" w:cs="Times New Roman"/>
          <w:sz w:val="24"/>
          <w:szCs w:val="24"/>
        </w:rPr>
        <w:t>ыдвижение лучших наставляемых</w:t>
      </w:r>
      <w:r w:rsidR="00893D22" w:rsidRPr="00C86F0D">
        <w:rPr>
          <w:rFonts w:ascii="Times New Roman" w:hAnsi="Times New Roman" w:cs="Times New Roman"/>
          <w:sz w:val="24"/>
          <w:szCs w:val="24"/>
        </w:rPr>
        <w:t xml:space="preserve"> на конкурсы и мероприятия на муниципальном, региональном и федеральном уровне.</w:t>
      </w:r>
    </w:p>
    <w:p w:rsidR="00893D22" w:rsidRPr="00C86F0D" w:rsidRDefault="00893D22" w:rsidP="00FE56C5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86F0D">
        <w:rPr>
          <w:rFonts w:ascii="Times New Roman" w:hAnsi="Times New Roman" w:cs="Times New Roman"/>
          <w:sz w:val="24"/>
          <w:szCs w:val="24"/>
        </w:rPr>
        <w:t>Основные мероприятия по реализации программы</w:t>
      </w:r>
    </w:p>
    <w:tbl>
      <w:tblPr>
        <w:tblStyle w:val="a4"/>
        <w:tblW w:w="0" w:type="auto"/>
        <w:tblInd w:w="1080" w:type="dxa"/>
        <w:tblLook w:val="04A0"/>
      </w:tblPr>
      <w:tblGrid>
        <w:gridCol w:w="2694"/>
        <w:gridCol w:w="2129"/>
        <w:gridCol w:w="1535"/>
        <w:gridCol w:w="2133"/>
      </w:tblGrid>
      <w:tr w:rsidR="006F2E46" w:rsidRPr="00C86F0D" w:rsidTr="00E3252D">
        <w:tc>
          <w:tcPr>
            <w:tcW w:w="2694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9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535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93D22" w:rsidRPr="00C86F0D" w:rsidTr="000C52D1">
        <w:tc>
          <w:tcPr>
            <w:tcW w:w="8491" w:type="dxa"/>
            <w:gridSpan w:val="4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Работа с «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пассивными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обучающимися»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Протестировать обучающихся с целью выявления причин неуспеваемости</w:t>
            </w:r>
          </w:p>
        </w:tc>
        <w:tc>
          <w:tcPr>
            <w:tcW w:w="2129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Получить оперативную информацию</w:t>
            </w:r>
          </w:p>
        </w:tc>
        <w:tc>
          <w:tcPr>
            <w:tcW w:w="1535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2133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индивидуальные консультации с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129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темы, которые учащийся не освоил, и причины не усвоения</w:t>
            </w:r>
          </w:p>
        </w:tc>
        <w:tc>
          <w:tcPr>
            <w:tcW w:w="1535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индивидуальные образовательные траектории для «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пассивных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129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работу с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35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Помочь сформировать портфолио</w:t>
            </w:r>
          </w:p>
        </w:tc>
        <w:tc>
          <w:tcPr>
            <w:tcW w:w="2129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объективную информацию об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успехах учащегося</w:t>
            </w:r>
          </w:p>
        </w:tc>
        <w:tc>
          <w:tcPr>
            <w:tcW w:w="1535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33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контроль усвоения знаний учащихся по отдельным темам, разделам</w:t>
            </w:r>
          </w:p>
        </w:tc>
        <w:tc>
          <w:tcPr>
            <w:tcW w:w="2129" w:type="dxa"/>
          </w:tcPr>
          <w:p w:rsidR="00893D22" w:rsidRPr="00C86F0D" w:rsidRDefault="006F2E46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темы, которые учащийся не освоил, и причины их неусвоения</w:t>
            </w:r>
          </w:p>
        </w:tc>
        <w:tc>
          <w:tcPr>
            <w:tcW w:w="1535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33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Провести психологические тренинги по диагностике тревожности и снижению уровня тревожности учащихся</w:t>
            </w:r>
          </w:p>
        </w:tc>
        <w:tc>
          <w:tcPr>
            <w:tcW w:w="2129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причины школьной тревожности</w:t>
            </w:r>
          </w:p>
        </w:tc>
        <w:tc>
          <w:tcPr>
            <w:tcW w:w="1535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33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Организовать воспитательную работу через систему внеурочной деятельности, дополнительного образования</w:t>
            </w:r>
          </w:p>
        </w:tc>
        <w:tc>
          <w:tcPr>
            <w:tcW w:w="2129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интересы учащихся с низкой учебной мотивацией и привлечь их к занятиям по интересам</w:t>
            </w:r>
          </w:p>
        </w:tc>
        <w:tc>
          <w:tcPr>
            <w:tcW w:w="1535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Наставник, педагог-логопед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Организовать отдых учащихся в каникулярное время</w:t>
            </w:r>
          </w:p>
        </w:tc>
        <w:tc>
          <w:tcPr>
            <w:tcW w:w="2129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Спланировать досуговую деятельность учащихся</w:t>
            </w:r>
          </w:p>
        </w:tc>
        <w:tc>
          <w:tcPr>
            <w:tcW w:w="1535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Привлечь учащихся к подготовке коллективных мероприятий в классе, школе</w:t>
            </w:r>
          </w:p>
        </w:tc>
        <w:tc>
          <w:tcPr>
            <w:tcW w:w="2129" w:type="dxa"/>
          </w:tcPr>
          <w:p w:rsidR="00893D22" w:rsidRPr="00C86F0D" w:rsidRDefault="007A53A3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Спланировать досуговую деятельность учащихся</w:t>
            </w:r>
          </w:p>
        </w:tc>
        <w:tc>
          <w:tcPr>
            <w:tcW w:w="1535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наставник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Вовлечь в </w:t>
            </w:r>
            <w:proofErr w:type="spell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социальнозначимую</w:t>
            </w:r>
            <w:proofErr w:type="spellEnd"/>
            <w:r w:rsidR="006A7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 « группы риска»</w:t>
            </w:r>
          </w:p>
        </w:tc>
        <w:tc>
          <w:tcPr>
            <w:tcW w:w="2129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Спланировать досуговую деятельность учащихся</w:t>
            </w:r>
          </w:p>
        </w:tc>
        <w:tc>
          <w:tcPr>
            <w:tcW w:w="1535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наставник</w:t>
            </w:r>
          </w:p>
        </w:tc>
      </w:tr>
      <w:tr w:rsidR="00E3252D" w:rsidRPr="00C86F0D" w:rsidTr="000C52D1">
        <w:tc>
          <w:tcPr>
            <w:tcW w:w="8491" w:type="dxa"/>
            <w:gridSpan w:val="4"/>
          </w:tcPr>
          <w:p w:rsidR="00E3252D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Работа с родителями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6A7260">
              <w:rPr>
                <w:rFonts w:ascii="Times New Roman" w:hAnsi="Times New Roman" w:cs="Times New Roman"/>
                <w:sz w:val="24"/>
                <w:szCs w:val="24"/>
              </w:rPr>
              <w:t>сти консультации с родителями «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пассивных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обучающихся»</w:t>
            </w:r>
          </w:p>
        </w:tc>
        <w:tc>
          <w:tcPr>
            <w:tcW w:w="2129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Выявить затруднения, препятствующие усвоению материала учащимися с низкой мотивацией</w:t>
            </w:r>
          </w:p>
        </w:tc>
        <w:tc>
          <w:tcPr>
            <w:tcW w:w="1535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Ознакомить родителей с результатами учебной деятельности ребёнка</w:t>
            </w:r>
          </w:p>
        </w:tc>
        <w:tc>
          <w:tcPr>
            <w:tcW w:w="2129" w:type="dxa"/>
          </w:tcPr>
          <w:p w:rsidR="00893D22" w:rsidRPr="00C86F0D" w:rsidRDefault="00E3252D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35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Организовать систему открытых уроков для родителей</w:t>
            </w:r>
          </w:p>
        </w:tc>
        <w:tc>
          <w:tcPr>
            <w:tcW w:w="2129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ответственность родителей за </w:t>
            </w: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и обучение детей</w:t>
            </w:r>
          </w:p>
        </w:tc>
        <w:tc>
          <w:tcPr>
            <w:tcW w:w="1535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133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участие родителей в разработке индивидуальной образовательной траектории </w:t>
            </w:r>
            <w:proofErr w:type="gramStart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 « пассивных обучающихся»</w:t>
            </w:r>
          </w:p>
        </w:tc>
        <w:tc>
          <w:tcPr>
            <w:tcW w:w="2129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Повысить ответственность родителей за воспитание и обучение детей</w:t>
            </w:r>
          </w:p>
        </w:tc>
        <w:tc>
          <w:tcPr>
            <w:tcW w:w="1535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893D22" w:rsidRPr="00C86F0D" w:rsidRDefault="004F7A6E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F0D"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</w:tr>
      <w:tr w:rsidR="006F2E46" w:rsidRPr="00C86F0D" w:rsidTr="00E3252D">
        <w:tc>
          <w:tcPr>
            <w:tcW w:w="2694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893D22" w:rsidRPr="00C86F0D" w:rsidRDefault="00893D22" w:rsidP="00F6129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D22" w:rsidRPr="00C86F0D" w:rsidRDefault="00893D22" w:rsidP="00FE56C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D22" w:rsidRPr="00C86F0D" w:rsidSect="00FA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D210F"/>
    <w:multiLevelType w:val="hybridMultilevel"/>
    <w:tmpl w:val="B7E69E26"/>
    <w:lvl w:ilvl="0" w:tplc="C0643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9D5B08"/>
    <w:multiLevelType w:val="hybridMultilevel"/>
    <w:tmpl w:val="A4AAA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D36"/>
    <w:rsid w:val="0001617B"/>
    <w:rsid w:val="00030B92"/>
    <w:rsid w:val="00061CDC"/>
    <w:rsid w:val="00074513"/>
    <w:rsid w:val="000C52D1"/>
    <w:rsid w:val="000E43C2"/>
    <w:rsid w:val="00234FD2"/>
    <w:rsid w:val="00271675"/>
    <w:rsid w:val="00363195"/>
    <w:rsid w:val="00397453"/>
    <w:rsid w:val="003C0DCE"/>
    <w:rsid w:val="003E16C6"/>
    <w:rsid w:val="00450ABD"/>
    <w:rsid w:val="00453A78"/>
    <w:rsid w:val="004C18C3"/>
    <w:rsid w:val="004F7A6E"/>
    <w:rsid w:val="00556365"/>
    <w:rsid w:val="00595963"/>
    <w:rsid w:val="005A2A7B"/>
    <w:rsid w:val="005F7D36"/>
    <w:rsid w:val="006310C0"/>
    <w:rsid w:val="006704B3"/>
    <w:rsid w:val="006A7260"/>
    <w:rsid w:val="006F2E46"/>
    <w:rsid w:val="006F49BA"/>
    <w:rsid w:val="00767F63"/>
    <w:rsid w:val="00786F3D"/>
    <w:rsid w:val="007A53A3"/>
    <w:rsid w:val="00893D22"/>
    <w:rsid w:val="00946264"/>
    <w:rsid w:val="00964833"/>
    <w:rsid w:val="00A86798"/>
    <w:rsid w:val="00B93645"/>
    <w:rsid w:val="00BF77A5"/>
    <w:rsid w:val="00C65F8D"/>
    <w:rsid w:val="00C81013"/>
    <w:rsid w:val="00C86F0D"/>
    <w:rsid w:val="00CB48B9"/>
    <w:rsid w:val="00CD39E2"/>
    <w:rsid w:val="00D013DF"/>
    <w:rsid w:val="00D02162"/>
    <w:rsid w:val="00D44EBB"/>
    <w:rsid w:val="00DD530F"/>
    <w:rsid w:val="00E029B8"/>
    <w:rsid w:val="00E3252D"/>
    <w:rsid w:val="00E351E3"/>
    <w:rsid w:val="00EA4B11"/>
    <w:rsid w:val="00F37A9E"/>
    <w:rsid w:val="00F6129C"/>
    <w:rsid w:val="00F61B5C"/>
    <w:rsid w:val="00F61F1C"/>
    <w:rsid w:val="00F87398"/>
    <w:rsid w:val="00F91AC8"/>
    <w:rsid w:val="00FA1F99"/>
    <w:rsid w:val="00FE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3C2"/>
    <w:pPr>
      <w:ind w:left="720"/>
      <w:contextualSpacing/>
    </w:pPr>
  </w:style>
  <w:style w:type="table" w:styleId="a4">
    <w:name w:val="Table Grid"/>
    <w:basedOn w:val="a1"/>
    <w:uiPriority w:val="59"/>
    <w:rsid w:val="00786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3C2"/>
    <w:pPr>
      <w:ind w:left="720"/>
      <w:contextualSpacing/>
    </w:pPr>
  </w:style>
  <w:style w:type="table" w:styleId="a4">
    <w:name w:val="Table Grid"/>
    <w:basedOn w:val="a1"/>
    <w:uiPriority w:val="59"/>
    <w:rsid w:val="0078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86141-B31C-43B6-8568-302F4F7C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2022-01-18T11:30:00Z</dcterms:created>
  <dcterms:modified xsi:type="dcterms:W3CDTF">2022-12-26T04:21:00Z</dcterms:modified>
</cp:coreProperties>
</file>